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18" w:rsidRPr="00C45E9B" w:rsidRDefault="00694BEC" w:rsidP="00EB5C59">
      <w:pPr>
        <w:pStyle w:val="Heading2"/>
        <w:spacing w:line="240" w:lineRule="auto"/>
        <w:jc w:val="both"/>
        <w:rPr>
          <w:rFonts w:ascii="Calibri" w:hAnsi="Calibri" w:cs="Calibri"/>
          <w:b/>
          <w:bCs/>
          <w:color w:val="auto"/>
          <w:sz w:val="48"/>
          <w:szCs w:val="48"/>
          <w:u w:val="single"/>
          <w:lang w:val="ro-RO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33.2pt;margin-top:-69.4pt;width:83pt;height:40.9pt;z-index:251660288;mso-position-horizontal-relative:text;mso-position-vertical-relative:text;mso-width-relative:page;mso-height-relative:page">
            <v:imagedata r:id="rId7" o:title="ENERO_1" grayscale="t" bilevel="t"/>
          </v:shape>
        </w:pict>
      </w:r>
      <w:r w:rsidR="008629CA">
        <w:rPr>
          <w:noProof/>
          <w:lang w:val="en-US"/>
        </w:rPr>
        <w:pict>
          <v:rect id="Rectangle 9" o:spid="_x0000_s1026" style="position:absolute;left:0;text-align:left;margin-left:.9pt;margin-top:-71.9pt;width:594.4pt;height:44.8pt;z-index:251657216;visibility:visible;mso-position-horizontal-relative:page;v-text-anchor:middle" fillcolor="black" stroked="f" strokeweight="1pt">
            <w10:wrap anchorx="page"/>
          </v:rect>
        </w:pict>
      </w:r>
      <w:r w:rsidR="00052718" w:rsidRPr="00C45E9B">
        <w:rPr>
          <w:rFonts w:ascii="Calibri" w:hAnsi="Calibri" w:cs="Calibri"/>
          <w:b/>
          <w:bCs/>
          <w:color w:val="auto"/>
          <w:sz w:val="48"/>
          <w:szCs w:val="48"/>
          <w:u w:val="single"/>
          <w:lang w:val="ro-RO"/>
        </w:rPr>
        <w:t xml:space="preserve"> </w:t>
      </w:r>
      <w:r w:rsidR="008629CA">
        <w:rPr>
          <w:noProof/>
          <w:lang w:val="en-US"/>
        </w:rPr>
        <w:pict>
          <v:shape id="Picture 10" o:spid="_x0000_s1028" type="#_x0000_t75" style="position:absolute;left:0;text-align:left;margin-left:-39.2pt;margin-top:-59.2pt;width:52pt;height:52pt;z-index:251658240;visibility:visible;mso-position-horizontal-relative:margin;mso-position-vertical-relative:text">
            <v:imagedata r:id="rId8" o:title=""/>
            <w10:wrap anchorx="margin"/>
          </v:shape>
        </w:pict>
      </w:r>
    </w:p>
    <w:p w:rsidR="00052718" w:rsidRPr="00EB5C59" w:rsidRDefault="00052718" w:rsidP="00EB5C59">
      <w:pPr>
        <w:spacing w:line="240" w:lineRule="auto"/>
        <w:jc w:val="both"/>
        <w:rPr>
          <w:sz w:val="16"/>
          <w:szCs w:val="16"/>
          <w:lang w:val="ro-RO"/>
        </w:rPr>
      </w:pPr>
      <w:r w:rsidRPr="00EB5C59">
        <w:rPr>
          <w:b/>
          <w:bCs/>
          <w:sz w:val="36"/>
          <w:szCs w:val="36"/>
          <w:lang w:val="ro-RO"/>
        </w:rPr>
        <w:t>Model de declarație privind angajamentul de economisire a energiei</w:t>
      </w:r>
    </w:p>
    <w:p w:rsidR="00052718" w:rsidRDefault="00052718" w:rsidP="00EB5C59">
      <w:pPr>
        <w:spacing w:line="240" w:lineRule="auto"/>
        <w:jc w:val="both"/>
        <w:rPr>
          <w:lang w:val="ro-RO"/>
        </w:rPr>
      </w:pPr>
      <w:r w:rsidRPr="00C45E9B">
        <w:rPr>
          <w:i/>
          <w:iCs/>
          <w:lang w:val="ro-RO"/>
        </w:rPr>
        <w:t>[</w:t>
      </w:r>
      <w:r>
        <w:rPr>
          <w:i/>
          <w:iCs/>
          <w:lang w:val="ro-RO"/>
        </w:rPr>
        <w:t>DENUMIREA COMPANIEI</w:t>
      </w:r>
      <w:r w:rsidRPr="00C45E9B">
        <w:rPr>
          <w:i/>
          <w:iCs/>
          <w:lang w:val="ro-RO"/>
        </w:rPr>
        <w:t xml:space="preserve">] </w:t>
      </w:r>
      <w:r>
        <w:rPr>
          <w:lang w:val="ro-RO"/>
        </w:rPr>
        <w:t xml:space="preserve">se angajează să-și îmbunătățească performanța de mediu prin reducerea emisiilor de dioxid de carbon și a altor gaze cu efect de seră. Vom atinge acest obiectiv printr-o gestionare proactivă și  prin reducerea utilizării energiei provenite din combustibili fosili. </w:t>
      </w:r>
    </w:p>
    <w:p w:rsidR="00052718" w:rsidRPr="00C45E9B" w:rsidRDefault="00052718" w:rsidP="00EB5C59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Obiectivele noastre pe termen scurt sunt </w:t>
      </w:r>
      <w:r w:rsidRPr="00C45E9B">
        <w:rPr>
          <w:lang w:val="ro-RO"/>
        </w:rPr>
        <w:t>[</w:t>
      </w:r>
      <w:r>
        <w:rPr>
          <w:lang w:val="ro-RO"/>
        </w:rPr>
        <w:t>ștergeți în funcție de caz</w:t>
      </w:r>
      <w:r w:rsidRPr="00C45E9B">
        <w:rPr>
          <w:lang w:val="ro-RO"/>
        </w:rPr>
        <w:t>]: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Publicarea unei declarații privind angajamentul de economisire a energiei</w:t>
      </w:r>
    </w:p>
    <w:p w:rsidR="00052718" w:rsidRPr="00C45E9B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Reducerea impactului asupra mediului a combustibililor utilizați prin reducerea emisiilor în tone de </w:t>
      </w:r>
      <w:r w:rsidRPr="00C45E9B">
        <w:rPr>
          <w:lang w:val="ro-RO"/>
        </w:rPr>
        <w:t>CO</w:t>
      </w:r>
      <w:r w:rsidRPr="00C45E9B">
        <w:rPr>
          <w:vertAlign w:val="subscript"/>
          <w:lang w:val="ro-RO"/>
        </w:rPr>
        <w:t>2</w:t>
      </w:r>
      <w:r>
        <w:rPr>
          <w:vertAlign w:val="subscript"/>
          <w:lang w:val="ro-RO"/>
        </w:rPr>
        <w:t xml:space="preserve"> </w:t>
      </w:r>
      <w:r>
        <w:rPr>
          <w:lang w:val="ro-RO"/>
        </w:rPr>
        <w:t xml:space="preserve">cu </w:t>
      </w:r>
      <w:r w:rsidRPr="00C45E9B">
        <w:rPr>
          <w:lang w:val="ro-RO"/>
        </w:rPr>
        <w:t xml:space="preserve">x% </w:t>
      </w:r>
      <w:r>
        <w:rPr>
          <w:lang w:val="ro-RO"/>
        </w:rPr>
        <w:t>în</w:t>
      </w:r>
      <w:r w:rsidRPr="00C45E9B">
        <w:rPr>
          <w:lang w:val="ro-RO"/>
        </w:rPr>
        <w:t xml:space="preserve"> y </w:t>
      </w:r>
      <w:r>
        <w:rPr>
          <w:lang w:val="ro-RO"/>
        </w:rPr>
        <w:t>ani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Reducerea consumului de energie cu </w:t>
      </w:r>
      <w:r w:rsidRPr="00C45E9B">
        <w:rPr>
          <w:lang w:val="ro-RO"/>
        </w:rPr>
        <w:t>x%</w:t>
      </w:r>
      <w:r>
        <w:rPr>
          <w:lang w:val="ro-RO"/>
        </w:rPr>
        <w:t xml:space="preserve"> a unităților z de energie livrate în y ani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Reducerea consumului de energie la nivele de referință tipice/corespunzătoare bunelor practici în termen de y ani 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Atingerea obiectivelor legate de reducerea emisiilor, stabilite în acordul privind schimbările climatice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Implementarea unui program regulat de realizare a auditurilor energetice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Stabilirea și publicarea obiectivelor pentru îmbunătățirea performanței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Raportarea anuală a modificărilor și îmbunătățirilor performanței 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Creșterea gradului de conștientizare a personalului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Nominalizarea angajaților pentru a acționa în calitate de campioni energetici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Căutarea de oferte competitive pentru furnizarea de energie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Identificarea tuturor măsurilor rentabile și eficiente din punct de vedere energetic 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Stabilirea unui sistem de monitorizare și stabilire a obiectivelor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Furnizarea unor rapoarte de management regulate privind costurile și consumul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Stabilirea unui buget de investiție în eficiența energetică</w:t>
      </w:r>
    </w:p>
    <w:p w:rsidR="00052718" w:rsidRDefault="00052718" w:rsidP="00EB5C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Specificarea unui design eficient din punct de vedere energetic al noilor clădiri/procese și achiziția de instalații și echipamente eficiente din punct de vedere energetic</w:t>
      </w:r>
    </w:p>
    <w:p w:rsidR="00052718" w:rsidRPr="00C45E9B" w:rsidRDefault="00052718" w:rsidP="00EB5C59">
      <w:pPr>
        <w:spacing w:after="0" w:line="240" w:lineRule="auto"/>
        <w:jc w:val="both"/>
        <w:rPr>
          <w:lang w:val="ro-RO"/>
        </w:rPr>
      </w:pPr>
    </w:p>
    <w:p w:rsidR="00052718" w:rsidRDefault="00052718" w:rsidP="00EB5C59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Obiectivele noastre pe termen mediu și lung sunt </w:t>
      </w:r>
      <w:r w:rsidRPr="00C45E9B">
        <w:rPr>
          <w:lang w:val="ro-RO"/>
        </w:rPr>
        <w:t>[</w:t>
      </w:r>
      <w:r>
        <w:rPr>
          <w:lang w:val="ro-RO"/>
        </w:rPr>
        <w:t>ștergeți în funcție de caz</w:t>
      </w:r>
      <w:r w:rsidRPr="00C45E9B">
        <w:rPr>
          <w:lang w:val="ro-RO"/>
        </w:rPr>
        <w:t>]:</w:t>
      </w:r>
    </w:p>
    <w:p w:rsidR="00052718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Angajarea resurselor organizaționale în procesul de gestionare a energiei</w:t>
      </w:r>
    </w:p>
    <w:p w:rsidR="00052718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Reducerea costurilor pentru energie</w:t>
      </w:r>
    </w:p>
    <w:p w:rsidR="00052718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Prioritizarea investițiilor eficiente din punct de vedere energetic</w:t>
      </w:r>
    </w:p>
    <w:p w:rsidR="00052718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Luarea în considerare a costurilor de energie pe durata ciclului de viață în cazul tuturor proiectelor noi</w:t>
      </w:r>
    </w:p>
    <w:p w:rsidR="00052718" w:rsidRPr="00C45E9B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Minimizarea emisiilor </w:t>
      </w:r>
      <w:r w:rsidRPr="00C45E9B">
        <w:rPr>
          <w:lang w:val="ro-RO"/>
        </w:rPr>
        <w:t>CO</w:t>
      </w:r>
      <w:r w:rsidRPr="00C45E9B">
        <w:rPr>
          <w:vertAlign w:val="subscript"/>
          <w:lang w:val="ro-RO"/>
        </w:rPr>
        <w:t>2</w:t>
      </w:r>
      <w:r w:rsidRPr="00C45E9B">
        <w:rPr>
          <w:lang w:val="ro-RO"/>
        </w:rPr>
        <w:t xml:space="preserve"> </w:t>
      </w:r>
    </w:p>
    <w:p w:rsidR="00052718" w:rsidRPr="00C45E9B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Minimizarea impactului asupra mediului</w:t>
      </w:r>
    </w:p>
    <w:p w:rsidR="00052718" w:rsidRPr="00C45E9B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>Atunci când este posibil</w:t>
      </w:r>
      <w:r w:rsidRPr="00C45E9B">
        <w:rPr>
          <w:lang w:val="ro-RO"/>
        </w:rPr>
        <w:t>,</w:t>
      </w:r>
      <w:r>
        <w:rPr>
          <w:lang w:val="ro-RO"/>
        </w:rPr>
        <w:t xml:space="preserve"> utilizarea energiei din surse sustenabile</w:t>
      </w:r>
    </w:p>
    <w:p w:rsidR="00052718" w:rsidRPr="00C45E9B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Implementarea unui Sistem de Management al Energiei conform </w:t>
      </w:r>
      <w:r w:rsidRPr="00C45E9B">
        <w:rPr>
          <w:lang w:val="ro-RO"/>
        </w:rPr>
        <w:t>ISO 50001</w:t>
      </w:r>
    </w:p>
    <w:p w:rsidR="00052718" w:rsidRPr="00C45E9B" w:rsidRDefault="00052718" w:rsidP="00EB5C5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Implementarea unui Sistem de Management al Mediului conform </w:t>
      </w:r>
      <w:r w:rsidRPr="00C45E9B">
        <w:rPr>
          <w:lang w:val="ro-RO"/>
        </w:rPr>
        <w:t>ISO 14001</w:t>
      </w:r>
    </w:p>
    <w:p w:rsidR="00052718" w:rsidRPr="00C45E9B" w:rsidRDefault="00052718" w:rsidP="00EB5C59">
      <w:pPr>
        <w:spacing w:after="0" w:line="240" w:lineRule="auto"/>
        <w:jc w:val="both"/>
        <w:rPr>
          <w:lang w:val="ro-RO"/>
        </w:rPr>
      </w:pPr>
    </w:p>
    <w:p w:rsidR="00052718" w:rsidRPr="00C45E9B" w:rsidRDefault="00052718" w:rsidP="00EB5C59">
      <w:p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Publicație</w:t>
      </w:r>
    </w:p>
    <w:p w:rsidR="00052718" w:rsidRDefault="00052718" w:rsidP="00EB5C59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Această politică este valabilă</w:t>
      </w:r>
      <w:r w:rsidRPr="00C45E9B">
        <w:rPr>
          <w:lang w:val="ro-RO"/>
        </w:rPr>
        <w:t xml:space="preserve"> </w:t>
      </w:r>
      <w:r w:rsidRPr="00C45E9B">
        <w:rPr>
          <w:i/>
          <w:iCs/>
          <w:lang w:val="ro-RO"/>
        </w:rPr>
        <w:t>[</w:t>
      </w:r>
      <w:r>
        <w:rPr>
          <w:i/>
          <w:iCs/>
          <w:lang w:val="ro-RO"/>
        </w:rPr>
        <w:t>intern</w:t>
      </w:r>
      <w:r w:rsidRPr="00C45E9B">
        <w:rPr>
          <w:i/>
          <w:iCs/>
          <w:lang w:val="ro-RO"/>
        </w:rPr>
        <w:t>/</w:t>
      </w:r>
      <w:r>
        <w:rPr>
          <w:i/>
          <w:iCs/>
          <w:lang w:val="ro-RO"/>
        </w:rPr>
        <w:t>extern</w:t>
      </w:r>
      <w:r w:rsidRPr="00C45E9B">
        <w:rPr>
          <w:i/>
          <w:iCs/>
          <w:lang w:val="ro-RO"/>
        </w:rPr>
        <w:t>]</w:t>
      </w:r>
      <w:r w:rsidRPr="00C45E9B">
        <w:rPr>
          <w:lang w:val="ro-RO"/>
        </w:rPr>
        <w:t xml:space="preserve"> </w:t>
      </w:r>
      <w:r>
        <w:rPr>
          <w:lang w:val="ro-RO"/>
        </w:rPr>
        <w:t>și vom publica în fiecare an rezultatele activităților noastre de managemen al energiei</w:t>
      </w:r>
    </w:p>
    <w:p w:rsidR="00052718" w:rsidRDefault="00052718" w:rsidP="00EB5C59">
      <w:pPr>
        <w:spacing w:after="0" w:line="240" w:lineRule="auto"/>
        <w:jc w:val="both"/>
        <w:rPr>
          <w:b/>
          <w:bCs/>
          <w:lang w:val="ro-RO"/>
        </w:rPr>
      </w:pPr>
      <w:bookmarkStart w:id="0" w:name="_GoBack"/>
      <w:bookmarkEnd w:id="0"/>
    </w:p>
    <w:p w:rsidR="00052718" w:rsidRPr="00C45E9B" w:rsidRDefault="00052718" w:rsidP="00EB5C59">
      <w:pPr>
        <w:spacing w:after="0" w:line="240" w:lineRule="auto"/>
        <w:jc w:val="both"/>
        <w:rPr>
          <w:b/>
          <w:bCs/>
          <w:lang w:val="ro-RO"/>
        </w:rPr>
      </w:pPr>
      <w:r>
        <w:rPr>
          <w:b/>
          <w:bCs/>
          <w:lang w:val="ro-RO"/>
        </w:rPr>
        <w:t>Revizuire</w:t>
      </w:r>
    </w:p>
    <w:p w:rsidR="00052718" w:rsidRPr="00C45E9B" w:rsidRDefault="00052718" w:rsidP="00EB5C59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Această politică va fi revizuită și modificată de către managementul  companiei în data de </w:t>
      </w:r>
      <w:r w:rsidRPr="00C45E9B">
        <w:rPr>
          <w:lang w:val="ro-RO"/>
        </w:rPr>
        <w:t xml:space="preserve">__ / ___ / _______ </w:t>
      </w:r>
      <w:r>
        <w:rPr>
          <w:lang w:val="ro-RO"/>
        </w:rPr>
        <w:t>si ulterior la</w:t>
      </w:r>
      <w:r w:rsidRPr="00C45E9B">
        <w:rPr>
          <w:lang w:val="ro-RO"/>
        </w:rPr>
        <w:t xml:space="preserve"> __ </w:t>
      </w:r>
      <w:r>
        <w:rPr>
          <w:lang w:val="ro-RO"/>
        </w:rPr>
        <w:t>intervale anuale</w:t>
      </w:r>
      <w:r w:rsidRPr="00C45E9B">
        <w:rPr>
          <w:lang w:val="ro-RO"/>
        </w:rPr>
        <w:t>.</w:t>
      </w:r>
    </w:p>
    <w:p w:rsidR="00052718" w:rsidRPr="00C45E9B" w:rsidRDefault="00052718" w:rsidP="00EB5C59">
      <w:pPr>
        <w:spacing w:line="240" w:lineRule="auto"/>
        <w:jc w:val="both"/>
        <w:rPr>
          <w:lang w:val="ro-RO"/>
        </w:rPr>
      </w:pPr>
      <w:r>
        <w:rPr>
          <w:lang w:val="ro-RO"/>
        </w:rPr>
        <w:lastRenderedPageBreak/>
        <w:t>Semnat</w:t>
      </w:r>
      <w:r w:rsidRPr="00C45E9B">
        <w:rPr>
          <w:lang w:val="ro-RO"/>
        </w:rPr>
        <w:tab/>
      </w:r>
      <w:r w:rsidRPr="00C45E9B">
        <w:rPr>
          <w:lang w:val="ro-RO"/>
        </w:rPr>
        <w:tab/>
      </w:r>
      <w:r w:rsidRPr="00C45E9B">
        <w:rPr>
          <w:lang w:val="ro-RO"/>
        </w:rPr>
        <w:tab/>
      </w:r>
      <w:r w:rsidRPr="00C45E9B">
        <w:rPr>
          <w:lang w:val="ro-RO"/>
        </w:rPr>
        <w:tab/>
      </w:r>
      <w:r>
        <w:rPr>
          <w:lang w:val="ro-RO"/>
        </w:rPr>
        <w:t>Nume în clar</w:t>
      </w:r>
      <w:r w:rsidRPr="00C45E9B">
        <w:rPr>
          <w:lang w:val="ro-RO"/>
        </w:rPr>
        <w:tab/>
      </w:r>
      <w:r w:rsidRPr="00C45E9B">
        <w:rPr>
          <w:lang w:val="ro-RO"/>
        </w:rPr>
        <w:tab/>
      </w:r>
      <w:r w:rsidRPr="00C45E9B">
        <w:rPr>
          <w:lang w:val="ro-RO"/>
        </w:rPr>
        <w:tab/>
      </w:r>
      <w:r w:rsidRPr="00C45E9B">
        <w:rPr>
          <w:lang w:val="ro-RO"/>
        </w:rPr>
        <w:tab/>
      </w:r>
      <w:r>
        <w:rPr>
          <w:lang w:val="ro-RO"/>
        </w:rPr>
        <w:t>Data</w:t>
      </w:r>
    </w:p>
    <w:p w:rsidR="00052718" w:rsidRPr="00C45E9B" w:rsidRDefault="00052718" w:rsidP="00EB5C59">
      <w:pPr>
        <w:spacing w:line="240" w:lineRule="auto"/>
        <w:jc w:val="both"/>
        <w:rPr>
          <w:lang w:val="ro-RO"/>
        </w:rPr>
      </w:pPr>
      <w:r w:rsidRPr="00C45E9B">
        <w:rPr>
          <w:lang w:val="ro-RO"/>
        </w:rPr>
        <w:t>_________________</w:t>
      </w:r>
      <w:r w:rsidRPr="00C45E9B">
        <w:rPr>
          <w:lang w:val="ro-RO"/>
        </w:rPr>
        <w:tab/>
      </w:r>
      <w:r w:rsidRPr="00C45E9B">
        <w:rPr>
          <w:lang w:val="ro-RO"/>
        </w:rPr>
        <w:tab/>
        <w:t>__________________</w:t>
      </w:r>
      <w:r w:rsidRPr="00C45E9B">
        <w:rPr>
          <w:lang w:val="ro-RO"/>
        </w:rPr>
        <w:tab/>
      </w:r>
      <w:r w:rsidRPr="00C45E9B">
        <w:rPr>
          <w:lang w:val="ro-RO"/>
        </w:rPr>
        <w:tab/>
      </w:r>
      <w:r w:rsidRPr="00C45E9B">
        <w:rPr>
          <w:lang w:val="ro-RO"/>
        </w:rPr>
        <w:tab/>
        <w:t>___ / ___ / _______</w:t>
      </w:r>
    </w:p>
    <w:p w:rsidR="00052718" w:rsidRPr="00C45E9B" w:rsidRDefault="00052718">
      <w:pPr>
        <w:spacing w:line="240" w:lineRule="auto"/>
        <w:jc w:val="both"/>
        <w:rPr>
          <w:lang w:val="ro-RO"/>
        </w:rPr>
      </w:pPr>
    </w:p>
    <w:sectPr w:rsidR="00052718" w:rsidRPr="00C45E9B" w:rsidSect="00C84EB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CA" w:rsidRDefault="008629CA" w:rsidP="008629CA">
      <w:pPr>
        <w:spacing w:after="0" w:line="240" w:lineRule="auto"/>
      </w:pPr>
      <w:r>
        <w:separator/>
      </w:r>
    </w:p>
  </w:endnote>
  <w:endnote w:type="continuationSeparator" w:id="0">
    <w:p w:rsidR="008629CA" w:rsidRDefault="008629CA" w:rsidP="0086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CA" w:rsidRDefault="008629C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style="position:absolute;margin-left:42pt;margin-top:-9.15pt;width:521.7pt;height:58.4pt;z-index:251658240;visibility:visible;mso-position-horizontal-relative:page">
          <v:imagedata r:id="rId1" o:title=""/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CA" w:rsidRDefault="008629CA" w:rsidP="008629CA">
      <w:pPr>
        <w:spacing w:after="0" w:line="240" w:lineRule="auto"/>
      </w:pPr>
      <w:r>
        <w:separator/>
      </w:r>
    </w:p>
  </w:footnote>
  <w:footnote w:type="continuationSeparator" w:id="0">
    <w:p w:rsidR="008629CA" w:rsidRDefault="008629CA" w:rsidP="0086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BF2"/>
    <w:multiLevelType w:val="hybridMultilevel"/>
    <w:tmpl w:val="A68CE9C6"/>
    <w:lvl w:ilvl="0" w:tplc="E0D270F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cs="Calisto MT" w:hint="default"/>
      </w:rPr>
    </w:lvl>
    <w:lvl w:ilvl="1" w:tplc="429253F6">
      <w:start w:val="6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cs="Calisto MT" w:hint="default"/>
      </w:rPr>
    </w:lvl>
    <w:lvl w:ilvl="2" w:tplc="5888BF58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cs="Calisto MT" w:hint="default"/>
      </w:rPr>
    </w:lvl>
    <w:lvl w:ilvl="3" w:tplc="21D06FB6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cs="Calisto MT" w:hint="default"/>
      </w:rPr>
    </w:lvl>
    <w:lvl w:ilvl="4" w:tplc="00F8ACAA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cs="Calisto MT" w:hint="default"/>
      </w:rPr>
    </w:lvl>
    <w:lvl w:ilvl="5" w:tplc="9F449154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cs="Calisto MT" w:hint="default"/>
      </w:rPr>
    </w:lvl>
    <w:lvl w:ilvl="6" w:tplc="E702B9A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cs="Calisto MT" w:hint="default"/>
      </w:rPr>
    </w:lvl>
    <w:lvl w:ilvl="7" w:tplc="BD2A66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cs="Calisto MT" w:hint="default"/>
      </w:rPr>
    </w:lvl>
    <w:lvl w:ilvl="8" w:tplc="2D987A54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cs="Calisto MT" w:hint="default"/>
      </w:rPr>
    </w:lvl>
  </w:abstractNum>
  <w:abstractNum w:abstractNumId="1" w15:restartNumberingAfterBreak="0">
    <w:nsid w:val="64EB66C8"/>
    <w:multiLevelType w:val="hybridMultilevel"/>
    <w:tmpl w:val="B0BC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3B612D"/>
    <w:multiLevelType w:val="hybridMultilevel"/>
    <w:tmpl w:val="5AA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17F"/>
    <w:rsid w:val="000035E6"/>
    <w:rsid w:val="00052718"/>
    <w:rsid w:val="000B3BD1"/>
    <w:rsid w:val="00100CCE"/>
    <w:rsid w:val="0016217F"/>
    <w:rsid w:val="00164177"/>
    <w:rsid w:val="00241B9A"/>
    <w:rsid w:val="002E7E74"/>
    <w:rsid w:val="00342A76"/>
    <w:rsid w:val="004E3B29"/>
    <w:rsid w:val="00622015"/>
    <w:rsid w:val="00694BEC"/>
    <w:rsid w:val="006B62EC"/>
    <w:rsid w:val="006C4DE2"/>
    <w:rsid w:val="00740E7D"/>
    <w:rsid w:val="00763348"/>
    <w:rsid w:val="008430DA"/>
    <w:rsid w:val="008629CA"/>
    <w:rsid w:val="00863417"/>
    <w:rsid w:val="008E1BE5"/>
    <w:rsid w:val="008E48E4"/>
    <w:rsid w:val="00960B70"/>
    <w:rsid w:val="00962B07"/>
    <w:rsid w:val="009D50A2"/>
    <w:rsid w:val="009D7693"/>
    <w:rsid w:val="009E0343"/>
    <w:rsid w:val="00A2585F"/>
    <w:rsid w:val="00A9047A"/>
    <w:rsid w:val="00B70CEC"/>
    <w:rsid w:val="00BA0605"/>
    <w:rsid w:val="00C45E9B"/>
    <w:rsid w:val="00C64792"/>
    <w:rsid w:val="00C73636"/>
    <w:rsid w:val="00C84EB2"/>
    <w:rsid w:val="00DB57A4"/>
    <w:rsid w:val="00E1663C"/>
    <w:rsid w:val="00E93B09"/>
    <w:rsid w:val="00EA002D"/>
    <w:rsid w:val="00EB5C59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CFDEAC5C-A5EE-4489-849B-2666C0B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217F"/>
    <w:pPr>
      <w:spacing w:after="160" w:line="259" w:lineRule="auto"/>
    </w:pPr>
    <w:rPr>
      <w:rFonts w:cs="Calibri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17F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217F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16217F"/>
    <w:pPr>
      <w:ind w:left="720"/>
    </w:pPr>
  </w:style>
  <w:style w:type="table" w:customStyle="1" w:styleId="TableGridLight1">
    <w:name w:val="Table Grid Light1"/>
    <w:uiPriority w:val="99"/>
    <w:rsid w:val="0016217F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99"/>
    <w:qFormat/>
    <w:rsid w:val="0016217F"/>
    <w:rPr>
      <w:smallCap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629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9CA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29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9CA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29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29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0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0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Carbon Trust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Lucy Hunt</dc:creator>
  <cp:keywords/>
  <dc:description/>
  <cp:lastModifiedBy>Daniel Frohnmaier</cp:lastModifiedBy>
  <cp:revision>4</cp:revision>
  <dcterms:created xsi:type="dcterms:W3CDTF">2017-05-30T12:12:00Z</dcterms:created>
  <dcterms:modified xsi:type="dcterms:W3CDTF">2017-06-20T12:13:00Z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Sub-section">
    <vt:lpwstr>4.1 Training kit development</vt:lpwstr>
  </property>
  <property fmtid="{D5CDD505-2E9C-101B-9397-08002B2CF9AE}" pid="4" name="Workpackage">
    <vt:lpwstr>WP4: Training &amp; Capacity Building for Young SMEs</vt:lpwstr>
  </property>
  <property fmtid="{D5CDD505-2E9C-101B-9397-08002B2CF9AE}" pid="5" name="Document Type">
    <vt:lpwstr>Final Deliverables</vt:lpwstr>
  </property>
</Properties>
</file>